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!-- Generated by Spire.Doc -->
  <w:body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itle"/>
        <w:spacing w:line="360" w:lineRule="auto"/>
        <w:rPr>
          <w:rFonts w:ascii="Arial" w:hAnsi="Arial" w:cs="Arial"/>
          <w:b w:val="0"/>
          <w:i/>
          <w:color w:val="0070C0"/>
          <w:sz w:val="20"/>
          <w:szCs w:val="20"/>
        </w:rPr>
      </w:pPr>
      <w:r w:rsidRPr="00BB31A0">
        <w:rPr>
          <w:rFonts w:ascii="Arial" w:hAnsi="Arial" w:cs="Arial"/>
          <w:sz w:val="24"/>
          <w:szCs w:val="28"/>
        </w:rPr>
        <w:t xml:space="preserve">(</w:t>
      </w:r>
      <w:r w:rsidR="0059238F">
        <w:rPr>
          <w:rFonts w:ascii="Arial" w:hAnsi="Arial" w:cs="Arial"/>
          <w:sz w:val="24"/>
          <w:szCs w:val="28"/>
        </w:rPr>
        <w:t xml:space="preserve">1 vaga</w:t>
      </w:r>
      <w:r w:rsidRPr="00BB31A0">
        <w:rPr>
          <w:rFonts w:ascii="Arial" w:hAnsi="Arial" w:cs="Arial"/>
          <w:sz w:val="24"/>
          <w:szCs w:val="28"/>
        </w:rPr>
        <w:t xml:space="preserve">)</w:t>
      </w: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jc w:val="left"/>
        <w:rPr>
          <w:rFonts w:ascii="Arial" w:hAnsi="Arial" w:cs="Arial"/>
          <w:color w:val="0070C0"/>
          <w:sz w:val="20"/>
          <w:szCs w:val="20"/>
        </w:rPr>
      </w:pPr>
      <w:r w:rsidRPr="00BB31A0">
        <w:rPr>
          <w:rFonts w:ascii="Arial" w:hAnsi="Arial" w:cs="Arial"/>
          <w:sz w:val="20"/>
          <w:szCs w:val="20"/>
        </w:rPr>
        <w:t xml:space="preserve">REFERÊNCIA: </w:t>
      </w:r>
      <w:r w:rsidR="0059238F">
        <w:rPr>
          <w:rFonts w:ascii="Arial" w:hAnsi="Arial" w:cs="Arial"/>
          <w:sz w:val="20"/>
          <w:szCs w:val="20"/>
        </w:rPr>
        <w:t xml:space="preserve">BI/UTAD/65/2023</w:t>
      </w:r>
    </w:p>
    <w:p>
      <w:pPr>
        <w:pStyle w:val="Subtitle"/>
        <w:spacing w:line="360" w:lineRule="auto"/>
        <w:rPr/>
      </w:pPr>
    </w:p>
    <w:p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Encontra-se aberto concurso para a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atribuição de 1</w:t>
      </w:r>
      <w:r w:rsidR="00F84CA6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no âmbito do projeto/instituição de I&amp;D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BeeSustain - Sustentabilidade da apicultura face às alterações climáticas: inovação e produtos de excelência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BI/UTAD/65/2023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financiado por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Financiado pela Fundação “La Caixa” no âmbito do concurso PROMOVE 2023 - linha I&amp;D Mobilizadores, em parceria com a Fundação para a Ciência e Tecnologia</w:t>
      </w:r>
      <w:r w:rsidRPr="00C75E8B">
        <w:rPr>
          <w:rFonts w:ascii="Arial" w:hAnsi="Arial" w:cs="Arial"/>
          <w:sz w:val="20"/>
          <w:szCs w:val="20"/>
          <w:lang w:val="pt-PT"/>
        </w:rPr>
        <w:t xml:space="preserve">, nas 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Ciências Biológicas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1.º - Não ter medo ou ser alérgico à ferroada de abelhas*;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2.º - Não ter deficiência visual e/ou física que impeça a realização de qualquer das tarefas prevista no plano**;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3.º - Dedicar-se em exclusividade e ter alguma flexibilidade de horário inclusive aos fins de semana e feriados.*;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4.º - Ser detentor de grau de licenciatura, preferencialmente nas áreas de ciências agrárias e veterinárias, da biologia e afins.*;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5.º - Estar a frequentar um mestrado nas áreas referidas no ponto anterior, tendo realizado com aprovação todas as UCs do respetivo plano curricular, faltando-lhe apenas realizar a tese, à data do início da bolsa.*;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6.º - De preferência, ter frequentado e obtido aprovação a uma Unidade Curricular de Apicultura, ou ter tido experiência com abelhas.;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7.º - Ter experiência em ambiente de investigação laboratorial, designadamente no uso de microscópio e lupas estereoscópicas.;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8.º - Ser proactivo no desempenho das suas tarefas;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16"/>
          <w:szCs w:val="20"/>
          <w:lang w:val="pt-PT"/>
        </w:rPr>
      </w:pPr>
      <w:r w:rsidRPr="007A6850">
        <w:rPr>
          <w:rFonts w:ascii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2471">
        <w:rPr>
          <w:rFonts w:ascii="Arial" w:hAnsi="Arial" w:cs="Arial"/>
          <w:b/>
          <w:sz w:val="20"/>
          <w:szCs w:val="20"/>
          <w:lang w:val="pt-PT"/>
        </w:rPr>
        <w:t xml:space="preserve">Plano de trabalhos</w:t>
      </w:r>
      <w:r w:rsidRPr="00DE2471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</w:t>
        <w:tab/>
        <w:t xml:space="preserve">Identificação do potencial produtivo dos méis de castanheiro, rosmaninho e urze;;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1.2 Realização de inquéritos;;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1.3</w:t>
        <w:tab/>
        <w:t xml:space="preserve">Recolha de amostras;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1.4</w:t>
        <w:tab/>
        <w:t xml:space="preserve">Levantamento dos períodos de floração das espécies alvo e espécies acompanhantes;;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1.5 Interligação dos fatores produtivos com dados climáticos;;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1.6</w:t>
        <w:tab/>
        <w:t xml:space="preserve">Autenticação dos méis monoflorais;;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1.6.1 Definição dos níveis polínicos de referência para a classificação da monofloralidade em méis de castanheiro, rosmaninho e urze;;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2 - Vulnerabilidade do estado nutricional das abelhas face às alterações climáticas;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2.1 </w:t>
        <w:tab/>
        <w:t xml:space="preserve">Recolha de amostras;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2.2. Implementação de metodologias de avaliação do estado nutricional das abelhas.;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  Desenvolvimento de metodologias de produção de pão de abelha;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3.1</w:t>
        <w:tab/>
        <w:t xml:space="preserve"> Avaliação da qualidade e segurança do produto;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3.2</w:t>
        <w:tab/>
        <w:t xml:space="preserve">Avaliação de resíduos nas diferentes condições de produção;;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3.3</w:t>
        <w:tab/>
        <w:t xml:space="preserve"> Estudo do processo de conservação do pão de abelha em mel;;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3.4 Avaliação do potencial de aceitação do consumidor ao produto mel/pão de abelha.;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4. Participar em encontros/conferências nacionais e internacionais;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5. Participar na elaboração de artigos científicos;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6. Participar em outras tarefas que venham a mostrar-se necessárias para alcançar os objetivos do projeto BeeSustain.;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Legislação e regulamentação aplicável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B0917">
        <w:rPr>
          <w:rFonts w:ascii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 w:rsidR="004A72A5">
        <w:rPr>
          <w:rFonts w:ascii="Arial" w:hAnsi="Arial" w:cs="Arial"/>
          <w:sz w:val="20"/>
          <w:szCs w:val="20"/>
          <w:lang w:val="pt-PT"/>
        </w:rPr>
        <w:t xml:space="preserve">,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 w:rsidR="004A72A5">
        <w:rPr>
          <w:rFonts w:ascii="Arial" w:hAnsi="Arial" w:cs="Arial"/>
          <w:sz w:val="20"/>
          <w:szCs w:val="20"/>
          <w:lang w:val="pt-PT"/>
        </w:rPr>
        <w:t xml:space="preserve"> </w:t>
      </w:r>
      <w:r w:rsidRPr="004A72A5" w:rsidR="004A72A5">
        <w:rPr>
          <w:rFonts w:ascii="Arial" w:hAnsi="Arial" w:cs="Arial"/>
          <w:sz w:val="20"/>
          <w:szCs w:val="20"/>
          <w:lang w:val="pt-PT"/>
        </w:rPr>
        <w:t xml:space="preserve">e Lei n.º71/2018 (Lei do Orçamento do Estado para 2019)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Local de trabalho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O trabalho será desenvolvido no(a)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LabApis - Laboratório Apícola da UTAD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da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293AE2">
        <w:rPr>
          <w:rFonts w:ascii="Arial" w:hAnsi="Arial" w:cs="Arial"/>
          <w:sz w:val="20"/>
          <w:szCs w:val="20"/>
          <w:lang w:val="pt-PT"/>
        </w:rPr>
        <w:t xml:space="preserve">Universidade de</w:t>
      </w:r>
      <w:r w:rsidR="00DE2471">
        <w:rPr>
          <w:rFonts w:ascii="Arial" w:hAnsi="Arial" w:cs="Arial"/>
          <w:sz w:val="20"/>
          <w:szCs w:val="20"/>
          <w:lang w:val="pt-PT"/>
        </w:rPr>
        <w:t xml:space="preserve"> Trás-os-Montes e Alto Douro</w:t>
      </w:r>
      <w:r w:rsidR="00966BDC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Duração da</w:t>
      </w:r>
      <w:r w:rsidR="006E2DD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 bolsa</w:t>
      </w:r>
      <w:r w:rsidR="00B6784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bolsa terá a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duração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12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meses, com início previsto em Janeiro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FC1023"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FC1023">
        <w:rPr>
          <w:rFonts w:ascii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pt-PT"/>
        </w:rPr>
      </w:pP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Se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bolsa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for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atribuída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estudantes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inscritos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curso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conferente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de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grau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académico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o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contrato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poderá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ultrapassar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duração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Valor do subsídio de manutenção mensal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mont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ante da bolsa corresponde a €930,98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hAnsi="Arial" w:cs="Arial"/>
          <w:sz w:val="20"/>
          <w:szCs w:val="20"/>
          <w:lang w:val="pt-PT"/>
        </w:rPr>
        <w:t xml:space="preserve">tamente pela FCT, I.P. no País </w:t>
      </w:r>
      <w:r w:rsidRPr="004A72A5" w:rsidR="004A72A5">
        <w:rPr>
          <w:rFonts w:ascii="Arial" w:hAnsi="Arial" w:cs="Arial"/>
          <w:sz w:val="18"/>
          <w:szCs w:val="18"/>
          <w:lang w:val="pt-PT"/>
        </w:rPr>
        <w:t xml:space="preserve">(</w:t>
      </w:r>
      <w:bookmarkStart w:id="0" w:name="OLE_LINK1"/>
      <w:bookmarkStart w:id="1" w:name="OLE_LINK2"/>
      <w:hyperlink r:id="rId8" w:history="1">
        <w:r w:rsidRPr="004A72A5" w:rsidR="004A72A5">
          <w:rPr>
            <w:rStyle w:val="Hyperlink"/>
            <w:rFonts w:ascii="Arial" w:hAnsi="Arial" w:cs="Arial"/>
            <w:sz w:val="18"/>
            <w:szCs w:val="18"/>
            <w:lang w:val="pt-PT"/>
          </w:rPr>
          <w:t xml:space="preserve">https://www.fct.pt/apoios/bolsas/valores</w:t>
        </w:r>
        <w:bookmarkEnd w:id="0"/>
        <w:bookmarkEnd w:id="1"/>
      </w:hyperlink>
      <w:r w:rsidR="004A72A5">
        <w:rPr>
          <w:rFonts w:ascii="Arial" w:hAnsi="Arial" w:cs="Arial"/>
          <w:sz w:val="18"/>
          <w:szCs w:val="18"/>
          <w:lang w:val="pt-PT"/>
        </w:rPr>
        <w:t xml:space="preserve">)</w:t>
      </w:r>
      <w:r w:rsidRPr="00293AE2">
        <w:rPr>
          <w:rFonts w:ascii="Arial" w:hAnsi="Arial" w:cs="Arial"/>
          <w:sz w:val="18"/>
          <w:szCs w:val="18"/>
          <w:lang w:val="pt-PT"/>
        </w:rPr>
        <w:t xml:space="preserve">.</w:t>
      </w:r>
      <w:r w:rsidR="006624A9">
        <w:rPr>
          <w:rFonts w:ascii="Arial" w:hAnsi="Arial" w:cs="Arial"/>
          <w:sz w:val="20"/>
          <w:szCs w:val="20"/>
          <w:lang w:val="pt-PT"/>
        </w:rPr>
        <w:t xml:space="preserve"> </w:t>
      </w:r>
      <w:r w:rsidRPr="00D71ECD">
        <w:rPr>
          <w:rFonts w:ascii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Métodos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hAnsi="Arial" w:cs="Arial"/>
          <w:sz w:val="20"/>
          <w:szCs w:val="20"/>
          <w:lang w:val="pt-PT"/>
        </w:rPr>
        <w:t xml:space="preserve"> os seguintes: </w:t>
      </w:r>
      <w:r w:rsidR="00B8608D">
        <w:rPr>
          <w:rFonts w:ascii="Arial" w:hAnsi="Arial" w:cs="Arial"/>
          <w:sz w:val="18"/>
          <w:szCs w:val="18"/>
          <w:lang w:val="pt-PT"/>
        </w:rPr>
        <w:t xml:space="preserve">Avaliação curricular, Experiência em apicultura, Experiência em ambiente de Laboratório e Entrevista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com a </w:t>
      </w:r>
      <w:r>
        <w:rPr>
          <w:rFonts w:ascii="Arial" w:hAnsi="Arial" w:cs="Arial"/>
          <w:sz w:val="20"/>
          <w:szCs w:val="20"/>
          <w:lang w:val="pt-PT"/>
        </w:rPr>
        <w:t xml:space="preserve">respetiva valoração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30%, 20%, 20% e 30%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Composição do Júri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Presidente - PAULO ANTÓNIO RUSSO ALMEIDA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ANGELA MARIA FERREIRA MARTINS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JOÃO CARLOS MATEUS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resultados finais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da avaliação serão publicitados, através de lista ordenada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Alfabeticamente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afixada </w:t>
      </w:r>
      <w:r w:rsidR="00D92029">
        <w:rPr>
          <w:rFonts w:ascii="Arial" w:hAnsi="Arial" w:cs="Arial"/>
          <w:sz w:val="20"/>
          <w:szCs w:val="20"/>
          <w:lang w:val="pt-PT"/>
        </w:rPr>
        <w:t xml:space="preserve">n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o(a)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Página Campus Online da UTAD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(http://www.campus.utad.pt/bolsasinvestigacao/candidaturas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hAnsi="Arial" w:cs="Arial"/>
          <w:sz w:val="20"/>
          <w:szCs w:val="20"/>
          <w:lang w:val="pt-PT"/>
        </w:rPr>
        <w:t xml:space="preserve">) notificado </w:t>
      </w:r>
      <w:r w:rsidRPr="00EF7445">
        <w:rPr>
          <w:rFonts w:ascii="Arial" w:hAnsi="Arial" w:cs="Arial"/>
          <w:sz w:val="20"/>
          <w:szCs w:val="20"/>
          <w:lang w:val="pt-PT"/>
        </w:rPr>
        <w:t xml:space="preserve">através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de e-mail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A1601">
        <w:rPr>
          <w:rFonts w:ascii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hAnsi="Arial" w:cs="Arial"/>
          <w:sz w:val="20"/>
          <w:szCs w:val="20"/>
          <w:lang w:val="pt-PT"/>
        </w:rPr>
        <w:t xml:space="preserve">to no período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30-11-2023</w:t>
      </w:r>
      <w:r>
        <w:rPr>
          <w:rFonts w:ascii="Arial" w:hAnsi="Arial" w:cs="Arial"/>
          <w:sz w:val="20"/>
          <w:szCs w:val="20"/>
          <w:lang w:val="pt-PT"/>
        </w:rPr>
        <w:t xml:space="preserve"> 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10-01-2024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formulário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032411">
        <w:rPr>
          <w:rFonts w:ascii="Arial" w:hAnsi="Arial" w:cs="Arial"/>
          <w:sz w:val="20"/>
          <w:szCs w:val="20"/>
          <w:lang w:val="pt-PT"/>
        </w:rPr>
        <w:t xml:space="preserve">candidatura acompanhado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dos</w:t>
      </w:r>
      <w:r>
        <w:rPr>
          <w:rFonts w:ascii="Arial" w:hAnsi="Arial" w:cs="Arial"/>
          <w:sz w:val="20"/>
          <w:szCs w:val="20"/>
          <w:lang w:val="pt-PT"/>
        </w:rPr>
        <w:t xml:space="preserve"> seguintes documentos: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="00B8608D">
        <w:rPr>
          <w:rFonts w:ascii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Aceder à Página do Campus Online da UTAD: </w:t>
      </w:r>
      <w:hyperlink r:id="rId9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</w:t>
        </w:r>
      </w:hyperlink>
      <w:r w:rsidR="000F1D81">
        <w:rPr>
          <w:rFonts w:ascii="Arial" w:hAnsi="Arial" w:cs="Arial"/>
          <w:sz w:val="20"/>
          <w:szCs w:val="20"/>
          <w:lang w:val="pt-PT"/>
        </w:rPr>
        <w:t xml:space="preserve"> 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</w:t>
      </w:r>
      <w:r>
        <w:rPr>
          <w:rFonts w:ascii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10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submeter</w:t>
      </w:r>
      <w:r>
        <w:rPr>
          <w:rFonts w:ascii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C666F">
        <w:rPr>
          <w:rFonts w:ascii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4C666F">
        <w:rPr>
          <w:rFonts w:ascii="Arial" w:hAnsi="Arial" w:cs="Arial"/>
          <w:sz w:val="20"/>
          <w:szCs w:val="20"/>
          <w:lang w:val="pt-PT"/>
        </w:rPr>
        <w:t xml:space="preserve">deficiência, doença crónica, nacionalidade, origem étnica ou raça, território de origem, língua, religião, convicções políticas ou ideológicas e filiação sindical.</w:t>
      </w:r>
    </w:p>
    <w:sectPr w:rsidSect="00686D01">
      <w:headerReference w:type="default" r:id="rId11"/>
      <w:footerReference w:type="default" r:id="rId12"/>
      <w:pgSz w:w="11906" w:h="16838" w:orient="portrait"/>
      <w:pgMar w:top="1438" w:right="1134" w:bottom="360" w:left="1134" w:header="720" w:footer="324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ind w:left="-180" w:right="-442"/>
      <w:rPr/>
    </w:pPr>
    <w:r>
      <w:rPr>
        <w:noProof/>
        <w:lang w:val="pt-PT" w:eastAsia="pt-PT"/>
      </w:rPr>
      <w:drawing>
        <wp:inline distT="0" distB="0" distL="0" distR="0">
          <wp:extent cx="1371600" cy="304800"/>
          <wp:effectExtent l="0" t="0" r="0" b="0"/>
          <wp:docPr id="2" name="_x0000_i1026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</w:t>
    </w:r>
    <w:r w:rsidR="006624A9">
      <w:rPr/>
      <w:t xml:space="preserve"> </w:t>
    </w:r>
    <w:r>
      <w:rPr>
        <w:noProof/>
        <w:lang w:val="pt-PT" w:eastAsia="pt-PT"/>
      </w:rPr>
      <w:drawing>
        <wp:inline distT="0" distB="0" distL="0" distR="0">
          <wp:extent cx="1209675" cy="314325"/>
          <wp:effectExtent l="0" t="0" r="9525" b="9525"/>
          <wp:docPr id="3" name="_x0000_i1027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4A9">
      <w:rPr/>
      <w:t xml:space="preserve"> </w:t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942975" cy="552450"/>
          <wp:effectExtent l="0" t="0" r="9525" b="0"/>
          <wp:docPr id="4" name="_x0000_i1028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838200" cy="409575"/>
          <wp:effectExtent l="0" t="0" r="0" b="9525"/>
          <wp:docPr id="5" name="_x0000_i1029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 </w:t>
    </w:r>
    <w:r>
      <w:rPr>
        <w:noProof/>
        <w:lang w:val="pt-PT" w:eastAsia="pt-PT"/>
      </w:rPr>
      <w:drawing>
        <wp:inline distT="0" distB="0" distL="0" distR="0">
          <wp:extent cx="952500" cy="342900"/>
          <wp:effectExtent l="0" t="0" r="0" b="0"/>
          <wp:docPr id="6" name="_x0000_i1030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30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right"/>
      <w:rPr/>
    </w:pPr>
    <w:r>
      <w:rPr>
        <w:noProof/>
        <w:lang w:val="pt-PT" w:eastAsia="pt-PT"/>
      </w:rPr>
      <w:drawing>
        <wp:inline distT="0" distB="0" distL="0" distR="0">
          <wp:extent cx="2238375" cy="381000"/>
          <wp:effectExtent l="0" t="0" r="9525" b="0"/>
          <wp:docPr id="1" name="_x0000_i1025" descr="C:\Users\lfavas\AppData\Local\Microsoft\Windows\INetCache\Content.Word\logo_utad_completo_azul.png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noPunctuationKerning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pt-PT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itle">
    <w:name w:val="Title"/>
    <w:basedOn w:val="Normal"/>
    <w:qFormat/>
    <w:pPr>
      <w:jc w:val="center"/>
    </w:pPr>
    <w:rPr>
      <w:sz w:val="40"/>
      <w:lang w:val="pt-PT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</w:pPr>
    <w:rPr>
      <w:lang w:val="pt-PT"/>
    </w:rPr>
  </w:style>
  <w:style w:type="paragraph" w:styleId="Subtitle">
    <w:name w:val="Subtitle"/>
    <w:basedOn w:val="Normal"/>
    <w:link w:val="SubtítuloCaráter"/>
    <w:uiPriority w:val="11"/>
    <w:qFormat/>
    <w:pPr>
      <w:jc w:val="center"/>
    </w:pPr>
    <w:rPr>
      <w:b/>
      <w:sz w:val="32"/>
      <w:lang w:val="pt-PT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  <w:rPr/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  <w:rPr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pt-PT"/>
    </w:rPr>
  </w:style>
  <w:style w:type="paragraph" w:styleId="BalloonText">
    <w:name w:val="Balloon Text"/>
    <w:basedOn w:val="Normal"/>
    <w:semiHidden/>
    <w:rsid w:val="00493C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éCaráter"/>
    <w:semiHidden/>
    <w:rsid w:val="00495630"/>
    <w:rPr>
      <w:rFonts w:ascii="Calibri" w:hAnsi="Calibri"/>
      <w:sz w:val="20"/>
      <w:szCs w:val="20"/>
      <w:lang w:val="pt-PT"/>
    </w:rPr>
  </w:style>
  <w:style w:type="character" w:customStyle="1" w:styleId="TextodenotaderodapéCaráter">
    <w:name w:val="Texto de nota de rodapé Caráter"/>
    <w:link w:val="FootnoteText"/>
    <w:semiHidden/>
    <w:locked/>
    <w:rsid w:val="00495630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495630"/>
    <w:rPr>
      <w:rFonts w:cs="Times New Roman"/>
      <w:vertAlign w:val="superscript"/>
    </w:rPr>
  </w:style>
  <w:style w:type="character" w:customStyle="1" w:styleId="SubtítuloCaráter">
    <w:name w:val="Subtítulo Caráter"/>
    <w:link w:val="Subtitle"/>
    <w:uiPriority w:val="11"/>
    <w:rsid w:val="00BC3411"/>
    <w:rPr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50"/>
    <w:pPr>
      <w:ind w:left="720"/>
      <w:contextualSpacing/>
    </w:pPr>
    <w:rPr/>
  </w:style>
  <w:style w:type="character" w:styleId="FollowedHyperlink">
    <w:name w:val="FollowedHyperlink"/>
    <w:basedOn w:val="DefaultParagraphFont"/>
    <w:rsid w:val="00884A7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023"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campus.utad.pt/bolsasinvestigacao/lista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yperlink" Target="https://www.fct.pt/apoios/bolsas/valores" TargetMode="External" /><Relationship Id="rId9" Type="http://schemas.openxmlformats.org/officeDocument/2006/relationships/hyperlink" Target="http://www.campus.utad.pt" TargetMode="External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2C26DA3C2F14AA6C7450DC40E299D" ma:contentTypeVersion="2" ma:contentTypeDescription="Criar um novo documento." ma:contentTypeScope="" ma:versionID="861ad172edf79e91683b59c1aab8b1db">
  <xsd:schema xmlns:xsd="http://www.w3.org/2001/XMLSchema" xmlns:xs="http://www.w3.org/2001/XMLSchema" xmlns:p="http://schemas.microsoft.com/office/2006/metadata/properties" xmlns:ns1="http://schemas.microsoft.com/sharepoint/v3" xmlns:ns3="ed768901-b1c3-473a-8562-65f163f9e1da" targetNamespace="http://schemas.microsoft.com/office/2006/metadata/properties" ma:root="true" ma:fieldsID="72fb7f2e0cc0a77e9d0f4771d4f3dc13" ns1:_="" ns3:_="">
    <xsd:import namespace="http://schemas.microsoft.com/sharepoint/v3"/>
    <xsd:import namespace="ed768901-b1c3-473a-8562-65f163f9e1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8901-b1c3-473a-8562-65f163f9e1d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69E5F965-3761-48D4-AFDE-D3A9E8DA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68901-b1c3-473a-8562-65f163f9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32B1-BD18-420D-A4E6-11E5D628E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38EE4-282C-4FD4-8D8B-CDF2CAFEB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3555-91D4-4D12-8C94-1A55AE77D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2B40722-5423-48B0-AB52-E6E7A83A7F6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0268EC-AC8A-4B19-BE71-BF2D84BE5D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673</Words>
  <Characters>3636</Characters>
  <Application>Microsoft Office Word</Application>
  <DocSecurity>0</DocSecurity>
  <Lines>30</Lines>
  <Paragraphs>8</Paragraphs>
  <Manager>Sara Alves Dias</Manager>
  <Company>Universidade de Trás-os-Montes e Alto Douro</Company>
  <CharactersWithSpaces>4301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creator>Campus UTAD</dc:creator>
  <cp:lastModifiedBy>João Carlos Tomé Dias</cp:lastModifiedBy>
  <cp:revision>2</cp:revision>
  <cp:lastPrinted>2011-05-05T09:43:00Z</cp:lastPrinted>
  <dcterms:created xsi:type="dcterms:W3CDTF">2023-07-07T12:33:00Z</dcterms:created>
  <dcterms:modified xsi:type="dcterms:W3CDTF">2023-07-07T12:33:00Z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xd_Signature">
    <vt:lpstr/>
  </property>
  <property fmtid="{D5CDD505-2E9C-101B-9397-08002B2CF9AE}" pid="3" name="TemplateUrl">
    <vt:lpstr/>
  </property>
  <property fmtid="{D5CDD505-2E9C-101B-9397-08002B2CF9AE}" pid="4" name="xd_ProgID">
    <vt:lpstr/>
  </property>
  <property fmtid="{D5CDD505-2E9C-101B-9397-08002B2CF9AE}" pid="5" name="Order">
    <vt:lpstr>47000.0000000000</vt:lpstr>
  </property>
  <property fmtid="{D5CDD505-2E9C-101B-9397-08002B2CF9AE}" pid="6" name="_SourceUrl">
    <vt:lpstr/>
  </property>
  <property fmtid="{D5CDD505-2E9C-101B-9397-08002B2CF9AE}" pid="7" name="_SharedFileIndex">
    <vt:lpstr/>
  </property>
  <property fmtid="{D5CDD505-2E9C-101B-9397-08002B2CF9AE}" pid="8" name="_dlc_DocId">
    <vt:lpstr>3SKTU6TMYEHH-1598-470</vt:lpstr>
  </property>
  <property fmtid="{D5CDD505-2E9C-101B-9397-08002B2CF9AE}" pid="9" name="_dlc_DocIdItemGuid">
    <vt:lpstr>032b757c-23ba-4bef-8115-d3aea944411e</vt:lpstr>
  </property>
  <property fmtid="{D5CDD505-2E9C-101B-9397-08002B2CF9AE}" pid="10" name="_dlc_DocIdUrl">
    <vt:lpstr>http:_x002F__x002F_utadweb_x002F_vPT_x002F_Area2_x002F_autad_x002F_reitoria_x002F__layouts_x002F_DocIdRedir.aspx_x003F_ID_x003D_3SKTU6TMYEHH-1598-470_x002C_ 3SKTU6TMYEHH-1598-470</vt:lpstr>
  </property>
</Properties>
</file>