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4 vagas</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BI/UTAD/68/2025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4</w:t>
      </w:r>
      <w:r>
        <w:rPr>
          <w:rFonts w:ascii="Arial" w:eastAsia="Arial" w:hAnsi="Arial" w:cs="Arial"/>
          <w:sz w:val="20"/>
          <w:szCs w:val="20"/>
          <w:lang w:val="pt-PT"/>
        </w:rPr>
        <w:t xml:space="preserve"> </w:t>
      </w:r>
      <w:r>
        <w:rPr>
          <w:rFonts w:ascii="Arial" w:eastAsia="Arial" w:hAnsi="Arial" w:cs="Arial"/>
          <w:sz w:val="20"/>
          <w:szCs w:val="20"/>
          <w:lang w:val="pt-PT"/>
        </w:rPr>
        <w:t xml:space="preserve">Bolsass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UTAD+SUCESSO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BI/UTAD/68/2025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da Educação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Ciências da Educação, Psicologia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Ciências da Educação, Psicologia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atuação e/ou de investigação em um ou mais dos seguintes domínios: psicologia da educação, desenvolvimento curricular e conceção de recursos educativos;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na utilização de ferramentas para o tratamento e a análise quantitativa e qualitativa de dados educacionais;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Cumprimento do Regulamento de Bolsas de Investigação, nomeadamente no que se refere à inscrição obrigatória em curso de formação conferente a grau (3.º ciclo)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produção de conhecimento no domínio da educação superior, com especial incidência nas temáticas do sucesso académico, abandono escolar e inovação pedagógica;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Acompanhamento e monitorização da integração de novos estudantes, através da recolha e análise de dados, bem como do apoio a iniciativas de acolhimento e suporte académico;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na organização e dinamização de eventos relacionados com o abandono e o sucesso escolar, contribuindo para a disseminação de boas práticas e a partilha de evidências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ao desenvolvimento e acompanhamento de projetos de inovação pedagógica, promovendo metodologias ativas de ensino e de aprendizagem;</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Conceção e produção de materiais de apoio à lecionação em Cursos Online Abertos e Massivos (MOOC) e em Unidades Curriculares (UCs), em articulação com especialistas de diferentes áreas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referenciais para cursos de curta duração e/ou cursos de verão, complementares às UCs, com vista à diversificação da oferta formativa;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Tratamento e análise de dados educacionais, incluindo o uso de ferramentas para análise estatística e, quando aplicável, análise qualitativa;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Divulgação de resultados e disseminação do conhecimento gerado, através da produção de relatórios, comunicações científicas e materiais de apoio à decisão;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Gabinete de Ensino, Formação e Inovação Pedagógica (GEFIP) da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PAULO CERDEIRA CLETO CRAVINO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INÊS MOURA DE SOUSA CARVALHO RELVA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MARIA CRISTINA QUINTAS ANTUNES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18-08-2025</w:t>
      </w:r>
      <w:r>
        <w:rPr>
          <w:rFonts w:ascii="Arial" w:eastAsia="Arial" w:hAnsi="Arial" w:cs="Arial"/>
          <w:sz w:val="20"/>
          <w:szCs w:val="20"/>
          <w:lang w:val="pt-PT"/>
        </w:rPr>
        <w:t xml:space="preserve"> a </w:t>
      </w:r>
      <w:r>
        <w:rPr>
          <w:rFonts w:ascii="Arial" w:eastAsia="Arial" w:hAnsi="Arial" w:cs="Arial"/>
          <w:sz w:val="20"/>
          <w:szCs w:val="20"/>
          <w:lang w:val="pt-PT"/>
        </w:rPr>
        <w:t xml:space="preserve">29-08-2025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