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BI/UTAD/84/2025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STrengthS4WineChaiN - Sinergias científicas e tecnológicas para o desenvolvimento sustentável da cadeia vitivinícola na região Norte</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BI/UTAD/84/2025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pelo Fundo Europeu de Desenvolvimento Regional (FEDER), através de Incentivos à Investigação, desenvolvimento e inovação, no âmbito do Programa Regional do Norte 2021-2027 [NORTE2030]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Biológicas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Possuir Mestrado em Biologia, em Bioquímica ou em Engenharia Agronómica*;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Preferencialmente, experiência de investigação em técnicas de análise de metabolitos primários e secundários e/ou em fisiologia da videira;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Cumprimento do Regulamento de Bolsas de Investigação, nomeadamente no que se refere à inscrição obrigatória em curso de formação conferente a grau (3º ciclo) (RBI nº 950/2019)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Experiência em atividades de divulgação, preferencialmente na área do concurso;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Disponibilidade para realizar a tese de doutoramento no âmbito do Plano de trabalhos;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Submissão da documentação obrigatória (curriculum vitae, declaração de honra relativa à entrega do comprovativo de inscrição até ao momento da contratação (ver ponto 2 do artigo 10.º do Regulamento n.º 950/2019 de Bolsas de Investigação da FCT)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O/A candidato/a realizará atividades de I&amp;D no âmbito do projeto, mais especificamente na linha de investigação intitulada “Tecnologia &amp; Inovação para a sustentabilidade da cadeia vitivinícola” na sub-linha “Estratégias de adaptação às alterações climáticas e neutralidade carbónica na viticultura”, cujo objetivo consiste na aplicação de diversas metodologias de cariz fisiológico, bioquímico e molecular para avaliar o comportamento de castas submetidas a condições de elevado stresse estival.;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Laboratório de Fisiologia Vegetal da Universidade de Trás-os-Montes e Alto Douro</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12</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Novembro</w:t>
      </w:r>
      <w:r>
        <w:rPr>
          <w:rFonts w:ascii="Arial" w:eastAsia="Arial" w:hAnsi="Arial" w:cs="Arial"/>
          <w:sz w:val="20"/>
          <w:szCs w:val="20"/>
          <w:lang w:val="pt-PT"/>
        </w:rPr>
        <w:t xml:space="preserve"> de </w:t>
      </w:r>
      <w:r>
        <w:rPr>
          <w:rFonts w:ascii="Arial" w:eastAsia="Arial" w:hAnsi="Arial" w:cs="Arial"/>
          <w:sz w:val="20"/>
          <w:szCs w:val="20"/>
          <w:lang w:val="pt-PT"/>
        </w:rPr>
        <w:t xml:space="preserve">2025</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Classificação final do mestrado, Mérito baseado no curriculum vitae, Experiência de investigação nas áreas definidas e Entrevista aos primeiros cinco classificados</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30%, 30%, 20% e 20%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JOSÉ MANUEL MOUTINHO PEREIRA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LIA TÂNIA ROSA DINIS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SANDRA ISABEL RIBEIRO PEREIRA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CÁTIA VANESSA QUEIJO BRITO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LUÍS FILIPE MACHADO PÁDUA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27-10-2025</w:t>
      </w:r>
      <w:r>
        <w:rPr>
          <w:rFonts w:ascii="Arial" w:eastAsia="Arial" w:hAnsi="Arial" w:cs="Arial"/>
          <w:sz w:val="20"/>
          <w:szCs w:val="20"/>
          <w:lang w:val="pt-PT"/>
        </w:rPr>
        <w:t xml:space="preserve"> a </w:t>
      </w:r>
      <w:r>
        <w:rPr>
          <w:rFonts w:ascii="Arial" w:eastAsia="Arial" w:hAnsi="Arial" w:cs="Arial"/>
          <w:sz w:val="20"/>
          <w:szCs w:val="20"/>
          <w:lang w:val="pt-PT"/>
        </w:rPr>
        <w:t xml:space="preserve">07-11-2025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