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BI/UTAD/95/2025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PrebioFungi</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BI/UTAD/95/2025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We are thankful to the Fundação para a Ciência e a Tecnologia (Portugal) through project 2024.04884.RESTART — PrebioFungi - Exploring the Role of ß-Glucans Derived from Mushroom By-Products in Gut Microbiota Modulation and Prebiotic Effects.</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Segurança Alimentar*;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 e experiência prévia em métodos de análise de sub-produtos alimentares, nomeadamente parâmetros fisico-quimicos, sensoriais e microbiológicos.*;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Publicações científicas que comprovem a experiência nos métodos de análise do plano de trabalhos (extração de compostos bioativos, propriedades antioxidantes, antimicrobianas e fisico-quimicos)*;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Candidatos inscritos ou que cumpram os requisitos para se virem a inscrever num curso de 3º ciclo ou num curso não conferente de grau académico, em conformidade com o Regulamento de Bolsas de Investigação da FCT,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 plano de trabalhos contempla as seguintes tarefas: (i) Extrair, purificar e caracterizar quimicamente ß-glucanos de subprodutos de cogumelos; (ii) Avaliar o potencial prebiótico através de estudos in vitro de digestibilidade, bioacessibilidade e fermentação; (iii) Estudar em modelos in vivo os efeitos dos ß-glucanos na modulação da microbiota intestinal e na resposta imunitária; (iv) Divulgar e comunicar os resultados obtidos em relatórios e artigos científicos.;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Experiência de investigação nas técnicas definidas, Curriculum académico relevante para a área de trabalho do projeto e Carta de motivação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20%, 50%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IRENE PEREIRA GOUVINHAS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Juliana Cristina Venera Garcia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Francisca Pinto Lisboa Martins Rodrigues Sarmento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06-11-2025</w:t>
      </w:r>
      <w:r>
        <w:rPr>
          <w:rFonts w:ascii="Arial" w:eastAsia="Arial" w:hAnsi="Arial" w:cs="Arial"/>
          <w:sz w:val="20"/>
          <w:szCs w:val="20"/>
          <w:lang w:val="pt-PT"/>
        </w:rPr>
        <w:t xml:space="preserve"> a </w:t>
      </w:r>
      <w:r>
        <w:rPr>
          <w:rFonts w:ascii="Arial" w:eastAsia="Arial" w:hAnsi="Arial" w:cs="Arial"/>
          <w:sz w:val="20"/>
          <w:szCs w:val="20"/>
          <w:lang w:val="pt-PT"/>
        </w:rPr>
        <w:t xml:space="preserve">19-11-2025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