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BI/UTAD/111/2025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BI/UTAD/111/2025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dos modelos já existentes para otimização de rotas e gestão de carregamentos;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de modelos de otimização de rotas para apoio ao uso profissional do motociclo;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Implementação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Experimentação e validação das soluções;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